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47946D60" w:rsidR="001841FA" w:rsidRPr="001841FA" w:rsidRDefault="001841FA" w:rsidP="00D17CDA">
      <w:pPr>
        <w:spacing w:after="0" w:line="240" w:lineRule="auto"/>
        <w:jc w:val="both"/>
        <w:rPr>
          <w:rFonts w:ascii="Arial" w:eastAsia="Times New Roman" w:hAnsi="Arial" w:cs="Arial"/>
          <w:i/>
          <w:iCs/>
        </w:rPr>
      </w:pPr>
      <w:r w:rsidRPr="001841FA">
        <w:rPr>
          <w:rFonts w:ascii="Arial" w:eastAsia="Times New Roman" w:hAnsi="Arial" w:cs="Arial"/>
          <w:i/>
          <w:iCs/>
        </w:rPr>
        <w:t>This form should be included in agenda</w:t>
      </w:r>
      <w:r>
        <w:rPr>
          <w:rFonts w:ascii="Arial" w:eastAsia="Times New Roman" w:hAnsi="Arial" w:cs="Arial"/>
          <w:i/>
          <w:iCs/>
        </w:rPr>
        <w:t xml:space="preserve"> packet for the</w:t>
      </w:r>
      <w:r w:rsidRPr="001841FA">
        <w:rPr>
          <w:rFonts w:ascii="Arial" w:eastAsia="Times New Roman" w:hAnsi="Arial" w:cs="Arial"/>
          <w:i/>
          <w:iCs/>
        </w:rPr>
        <w:t xml:space="preserve"> item </w:t>
      </w:r>
      <w:r>
        <w:rPr>
          <w:rFonts w:ascii="Arial" w:eastAsia="Times New Roman" w:hAnsi="Arial" w:cs="Arial"/>
          <w:i/>
          <w:iCs/>
        </w:rPr>
        <w:t xml:space="preserve">under which the </w:t>
      </w:r>
      <w:r w:rsidR="00AF437F">
        <w:rPr>
          <w:rFonts w:ascii="Arial" w:eastAsia="Times New Roman" w:hAnsi="Arial" w:cs="Arial"/>
          <w:i/>
          <w:iCs/>
        </w:rPr>
        <w:t>proposed ordinance</w:t>
      </w:r>
      <w:r>
        <w:rPr>
          <w:rFonts w:ascii="Arial" w:eastAsia="Times New Roman" w:hAnsi="Arial" w:cs="Arial"/>
          <w:i/>
          <w:iCs/>
        </w:rPr>
        <w:t xml:space="preserve"> is to be considered</w:t>
      </w:r>
      <w:r w:rsidRPr="001841FA">
        <w:rPr>
          <w:rFonts w:ascii="Arial" w:eastAsia="Times New Roman" w:hAnsi="Arial" w:cs="Arial"/>
          <w:i/>
          <w:iCs/>
        </w:rPr>
        <w:t xml:space="preserve">, and must be posted on the </w:t>
      </w:r>
      <w:r w:rsidR="001812BB">
        <w:rPr>
          <w:rFonts w:ascii="Arial" w:eastAsia="Times New Roman" w:hAnsi="Arial" w:cs="Arial"/>
          <w:i/>
          <w:iCs/>
        </w:rPr>
        <w:t>[City</w:t>
      </w:r>
      <w:r w:rsidR="001812BB">
        <w:rPr>
          <w:rFonts w:ascii="Arial" w:eastAsia="Times New Roman" w:hAnsi="Arial" w:cs="Arial" w:hint="eastAsia"/>
          <w:i/>
          <w:iCs/>
        </w:rPr>
        <w:t>’</w:t>
      </w:r>
      <w:r w:rsidR="001812BB">
        <w:rPr>
          <w:rFonts w:ascii="Arial" w:eastAsia="Times New Roman" w:hAnsi="Arial" w:cs="Arial"/>
          <w:i/>
          <w:iCs/>
        </w:rPr>
        <w:t>s/Town’s/Village’s]</w:t>
      </w:r>
      <w:r w:rsidRPr="001841FA">
        <w:rPr>
          <w:rFonts w:ascii="Arial" w:eastAsia="Times New Roman" w:hAnsi="Arial" w:cs="Arial"/>
          <w:i/>
          <w:iCs/>
        </w:rPr>
        <w:t xml:space="preserve"> website by the time notice of the proposed ordinance is published.</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56353939" w14:textId="10A185A4" w:rsidR="001841FA" w:rsidRPr="001841FA" w:rsidRDefault="00AF437F"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Proposed o</w:t>
      </w:r>
      <w:r w:rsidR="001841FA" w:rsidRPr="001841FA">
        <w:rPr>
          <w:rFonts w:ascii="Arial" w:eastAsia="Times New Roman" w:hAnsi="Arial" w:cs="Arial"/>
          <w:sz w:val="24"/>
          <w:szCs w:val="24"/>
        </w:rPr>
        <w:t>rdinance</w:t>
      </w:r>
      <w:r>
        <w:rPr>
          <w:rFonts w:ascii="Arial" w:eastAsia="Times New Roman" w:hAnsi="Arial" w:cs="Arial"/>
          <w:sz w:val="24"/>
          <w:szCs w:val="24"/>
        </w:rPr>
        <w:t>’s</w:t>
      </w:r>
      <w:r w:rsidR="001841FA" w:rsidRPr="001841FA">
        <w:rPr>
          <w:rFonts w:ascii="Arial" w:eastAsia="Times New Roman" w:hAnsi="Arial" w:cs="Arial"/>
          <w:sz w:val="24"/>
          <w:szCs w:val="24"/>
        </w:rPr>
        <w:t xml:space="preserve"> title/reference:</w:t>
      </w:r>
    </w:p>
    <w:p w14:paraId="52E12ADB" w14:textId="6CCF1BF5" w:rsidR="001841FA" w:rsidRPr="00B06136" w:rsidRDefault="00B06136"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rPr>
      </w:pPr>
      <w:r w:rsidRPr="00B06136">
        <w:rPr>
          <w:rFonts w:ascii="Arial" w:eastAsia="Times New Roman" w:hAnsi="Arial" w:cs="Arial"/>
          <w:b/>
          <w:bCs/>
          <w:sz w:val="24"/>
          <w:szCs w:val="24"/>
        </w:rPr>
        <w:t>Hypothetical Proposed Ordinance 23-10</w:t>
      </w:r>
      <w:r w:rsidR="00E37E3C">
        <w:rPr>
          <w:rFonts w:ascii="Arial" w:eastAsia="Times New Roman" w:hAnsi="Arial" w:cs="Arial"/>
          <w:b/>
          <w:bCs/>
          <w:sz w:val="24"/>
          <w:szCs w:val="24"/>
        </w:rPr>
        <w:t>2</w:t>
      </w:r>
      <w:r>
        <w:rPr>
          <w:rFonts w:ascii="Arial" w:eastAsia="Times New Roman" w:hAnsi="Arial" w:cs="Arial"/>
          <w:b/>
          <w:bCs/>
          <w:sz w:val="24"/>
          <w:szCs w:val="24"/>
        </w:rPr>
        <w:t xml:space="preserve"> </w:t>
      </w:r>
      <w:r w:rsidR="00E37E3C">
        <w:rPr>
          <w:rFonts w:ascii="Arial" w:eastAsia="Times New Roman" w:hAnsi="Arial" w:cs="Arial"/>
          <w:b/>
          <w:bCs/>
          <w:sz w:val="24"/>
          <w:szCs w:val="24"/>
        </w:rPr>
        <w:t>Single Use Plastic</w:t>
      </w:r>
      <w:r w:rsidR="00736CB4">
        <w:rPr>
          <w:rFonts w:ascii="Arial" w:eastAsia="Times New Roman" w:hAnsi="Arial" w:cs="Arial"/>
          <w:b/>
          <w:bCs/>
          <w:sz w:val="24"/>
          <w:szCs w:val="24"/>
        </w:rPr>
        <w:t xml:space="preserve"> </w:t>
      </w: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689E350A"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 </w:t>
      </w:r>
      <w:r w:rsidRPr="00BB266C">
        <w:rPr>
          <w:rFonts w:ascii="Arial" w:eastAsia="Times New Roman" w:hAnsi="Arial" w:cs="Arial"/>
          <w:i/>
          <w:iCs/>
          <w:sz w:val="24"/>
          <w:szCs w:val="24"/>
        </w:rPr>
        <w:t>F</w:t>
      </w:r>
      <w:r w:rsidR="00BB266C" w:rsidRPr="00BB266C">
        <w:rPr>
          <w:rFonts w:ascii="Arial" w:eastAsia="Times New Roman" w:hAnsi="Arial" w:cs="Arial"/>
          <w:i/>
          <w:iCs/>
          <w:sz w:val="24"/>
          <w:szCs w:val="24"/>
        </w:rPr>
        <w:t>lorida Statutes</w:t>
      </w:r>
      <w:r>
        <w:rPr>
          <w:rFonts w:ascii="Arial" w:eastAsia="Times New Roman" w:hAnsi="Arial" w:cs="Arial"/>
          <w:sz w:val="24"/>
          <w:szCs w:val="24"/>
        </w:rPr>
        <w:t>.  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[City/Town/Village]</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a business impact estimate is not required by state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t xml:space="preserve">the </w:t>
      </w:r>
      <w:r w:rsidR="00CD4DA1">
        <w:rPr>
          <w:rFonts w:ascii="Arial" w:eastAsia="Times New Roman" w:hAnsi="Arial" w:cs="Arial"/>
          <w:sz w:val="24"/>
          <w:szCs w:val="24"/>
        </w:rPr>
        <w:t>[City/Town/Village]</w:t>
      </w:r>
      <w:r>
        <w:rPr>
          <w:rFonts w:ascii="Arial" w:eastAsia="Times New Roman" w:hAnsi="Arial" w:cs="Arial"/>
          <w:sz w:val="24"/>
          <w:szCs w:val="24"/>
        </w:rPr>
        <w:t xml:space="preserve"> is, nevertheless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6CFC2532"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6F01B39E"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5D5EBB6A"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p>
    <w:p w14:paraId="3AEFBAA9" w14:textId="0082CC57"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D41F0E0" w:rsidR="001841FA" w:rsidRPr="001841FA" w:rsidRDefault="004E0847"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enacted to implement the following:</w:t>
      </w:r>
    </w:p>
    <w:p w14:paraId="3CFC8BC8" w14:textId="1F1DDD74"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a.</w:t>
      </w:r>
      <w:r w:rsidRPr="001841FA">
        <w:rPr>
          <w:rFonts w:ascii="Arial" w:eastAsia="Times New Roman" w:hAnsi="Arial" w:cs="Arial"/>
          <w:sz w:val="24"/>
          <w:szCs w:val="24"/>
        </w:rPr>
        <w:t> </w:t>
      </w:r>
      <w:r w:rsidR="004E0847" w:rsidRPr="004E0847">
        <w:rPr>
          <w:rFonts w:ascii="Arial" w:eastAsia="Times New Roman" w:hAnsi="Arial" w:cs="Arial"/>
          <w:sz w:val="24"/>
          <w:szCs w:val="24"/>
        </w:rPr>
        <w:t xml:space="preserve"> </w:t>
      </w:r>
      <w:r w:rsidR="004E0847">
        <w:rPr>
          <w:rFonts w:ascii="Arial" w:eastAsia="Times New Roman" w:hAnsi="Arial" w:cs="Arial"/>
          <w:sz w:val="24"/>
          <w:szCs w:val="24"/>
        </w:rPr>
        <w:t>A development order or development permit, as defined in s. 163.3164, F.S.; a development agreement as authorized by ss. 163.3220-163.3243, F.S.; or a comprehensive plan amendment or land development regulation amendment initiated by an application by a private party other than the municipality</w:t>
      </w:r>
      <w:r w:rsidRPr="001841FA">
        <w:rPr>
          <w:rFonts w:ascii="Arial" w:eastAsia="Times New Roman" w:hAnsi="Arial" w:cs="Arial"/>
          <w:sz w:val="24"/>
          <w:szCs w:val="24"/>
        </w:rPr>
        <w:t>;</w:t>
      </w:r>
    </w:p>
    <w:p w14:paraId="3F8B4A01" w14:textId="1BB64B59"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b.</w:t>
      </w:r>
      <w:r w:rsidRPr="001841FA">
        <w:rPr>
          <w:rFonts w:ascii="Arial" w:eastAsia="Times New Roman" w:hAnsi="Arial" w:cs="Arial"/>
          <w:sz w:val="24"/>
          <w:szCs w:val="24"/>
        </w:rPr>
        <w:t> </w:t>
      </w:r>
      <w:r w:rsidRPr="001841FA">
        <w:rPr>
          <w:rFonts w:ascii="Arial" w:eastAsia="Times New Roman" w:hAnsi="Arial" w:cs="Arial"/>
          <w:sz w:val="24"/>
          <w:szCs w:val="24"/>
        </w:rPr>
        <w:t>Sections 190.005 and 190.046,</w:t>
      </w:r>
      <w:r w:rsidR="001B00E1" w:rsidRPr="001B00E1">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w:t>
      </w:r>
      <w:r w:rsidRPr="001841FA">
        <w:rPr>
          <w:rFonts w:ascii="Arial" w:eastAsia="Times New Roman" w:hAnsi="Arial" w:cs="Arial"/>
          <w:sz w:val="24"/>
          <w:szCs w:val="24"/>
        </w:rPr>
        <w:t xml:space="preserve"> regarding community development districts;</w:t>
      </w:r>
    </w:p>
    <w:p w14:paraId="5DA2D3BD" w14:textId="3DA191D6"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c.</w:t>
      </w:r>
      <w:r w:rsidRPr="001841FA">
        <w:rPr>
          <w:rFonts w:ascii="Arial" w:eastAsia="Times New Roman" w:hAnsi="Arial" w:cs="Arial"/>
          <w:sz w:val="24"/>
          <w:szCs w:val="24"/>
        </w:rPr>
        <w:t> </w:t>
      </w:r>
      <w:r w:rsidRPr="001841FA">
        <w:rPr>
          <w:rFonts w:ascii="Arial" w:eastAsia="Times New Roman" w:hAnsi="Arial" w:cs="Arial"/>
          <w:sz w:val="24"/>
          <w:szCs w:val="24"/>
        </w:rPr>
        <w:t xml:space="preserve">Section 553.73,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 xml:space="preserve">, </w:t>
      </w:r>
      <w:r w:rsidRPr="001841FA">
        <w:rPr>
          <w:rFonts w:ascii="Arial" w:eastAsia="Times New Roman" w:hAnsi="Arial" w:cs="Arial"/>
          <w:sz w:val="24"/>
          <w:szCs w:val="24"/>
        </w:rPr>
        <w:t xml:space="preserve">relating to the </w:t>
      </w:r>
      <w:r w:rsidRPr="001841FA">
        <w:rPr>
          <w:rFonts w:ascii="Arial" w:eastAsia="Times New Roman" w:hAnsi="Arial" w:cs="Arial"/>
          <w:i/>
          <w:iCs/>
          <w:sz w:val="24"/>
          <w:szCs w:val="24"/>
        </w:rPr>
        <w:t>Florida Building Code</w:t>
      </w:r>
      <w:r w:rsidRPr="001841FA">
        <w:rPr>
          <w:rFonts w:ascii="Arial" w:eastAsia="Times New Roman" w:hAnsi="Arial" w:cs="Arial"/>
          <w:sz w:val="24"/>
          <w:szCs w:val="24"/>
        </w:rPr>
        <w:t>; or</w:t>
      </w:r>
    </w:p>
    <w:p w14:paraId="4AA1EF86" w14:textId="01BCAC9B"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d.</w:t>
      </w:r>
      <w:r w:rsidRPr="001841FA">
        <w:rPr>
          <w:rFonts w:ascii="Arial" w:eastAsia="Times New Roman" w:hAnsi="Arial" w:cs="Arial"/>
          <w:sz w:val="24"/>
          <w:szCs w:val="24"/>
        </w:rPr>
        <w:t> </w:t>
      </w:r>
      <w:r w:rsidRPr="001841FA">
        <w:rPr>
          <w:rFonts w:ascii="Arial" w:eastAsia="Times New Roman" w:hAnsi="Arial" w:cs="Arial"/>
          <w:sz w:val="24"/>
          <w:szCs w:val="24"/>
        </w:rPr>
        <w:t>Section 633.202</w:t>
      </w:r>
      <w:r w:rsidR="001B00E1" w:rsidRPr="001841FA">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Pr="001841FA">
        <w:rPr>
          <w:rFonts w:ascii="Arial" w:eastAsia="Times New Roman" w:hAnsi="Arial" w:cs="Arial"/>
          <w:sz w:val="24"/>
          <w:szCs w:val="24"/>
        </w:rPr>
        <w:t xml:space="preserve">, relating to the </w:t>
      </w:r>
      <w:r w:rsidRPr="001841FA">
        <w:rPr>
          <w:rFonts w:ascii="Arial" w:eastAsia="Times New Roman" w:hAnsi="Arial" w:cs="Arial"/>
          <w:i/>
          <w:iCs/>
          <w:sz w:val="24"/>
          <w:szCs w:val="24"/>
        </w:rPr>
        <w:t>Florida Fire Prevention Code</w:t>
      </w:r>
      <w:r w:rsidRPr="001841FA">
        <w:rPr>
          <w:rFonts w:ascii="Arial" w:eastAsia="Times New Roman" w:hAnsi="Arial" w:cs="Arial"/>
          <w:sz w:val="24"/>
          <w:szCs w:val="24"/>
        </w:rPr>
        <w:t>.</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3A1C2C89"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[City/Town/Village]</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lastRenderedPageBreak/>
        <w:br w:type="page"/>
      </w:r>
    </w:p>
    <w:p w14:paraId="21A10A7D" w14:textId="77777777" w:rsidR="00246E24" w:rsidRDefault="00246E24" w:rsidP="001841FA">
      <w:pPr>
        <w:spacing w:after="0" w:line="240" w:lineRule="auto"/>
        <w:rPr>
          <w:rFonts w:ascii="Arial" w:eastAsia="Times New Roman" w:hAnsi="Arial" w:cs="Arial"/>
          <w:sz w:val="24"/>
          <w:szCs w:val="24"/>
        </w:rPr>
      </w:pP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5A148E8"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1. Summary of the proposed ordinance (must include statement of the public purpose, such as serving the public health, safety, morals, and welfare):</w:t>
      </w:r>
    </w:p>
    <w:p w14:paraId="5C8F88EF" w14:textId="01428E2F" w:rsidR="001841FA" w:rsidRPr="00B06136" w:rsidRDefault="00B0613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B06136">
        <w:rPr>
          <w:rFonts w:ascii="Times New Roman" w:eastAsia="Times New Roman" w:hAnsi="Times New Roman" w:cs="Times New Roman"/>
          <w:sz w:val="20"/>
          <w:szCs w:val="20"/>
        </w:rPr>
        <w:t>Ordinance 23-10</w:t>
      </w:r>
      <w:r w:rsidR="00E37E3C">
        <w:rPr>
          <w:rFonts w:ascii="Times New Roman" w:eastAsia="Times New Roman" w:hAnsi="Times New Roman" w:cs="Times New Roman"/>
          <w:sz w:val="20"/>
          <w:szCs w:val="20"/>
        </w:rPr>
        <w:t>2</w:t>
      </w:r>
      <w:r w:rsidR="00E37E3C" w:rsidRPr="00E37E3C">
        <w:t xml:space="preserve"> </w:t>
      </w:r>
      <w:r w:rsidR="00E37E3C" w:rsidRPr="00E37E3C">
        <w:rPr>
          <w:rFonts w:ascii="Times New Roman" w:eastAsia="Times New Roman" w:hAnsi="Times New Roman" w:cs="Times New Roman"/>
          <w:sz w:val="20"/>
          <w:szCs w:val="20"/>
        </w:rPr>
        <w:t xml:space="preserve">would prohibit the sale or use of single-use plastic beverage straws and single-use plastic stirrers by city contractors and special event permittees conducting special events on municipal property.  The ordinance furthers public health, safety, and welfare by reducing litter from single-use plastic straws and stirrers, which are not readily recyclable or biodegradable.  </w:t>
      </w:r>
      <w:r w:rsidR="00E37E3C">
        <w:rPr>
          <w:rFonts w:ascii="Times New Roman" w:eastAsia="Times New Roman" w:hAnsi="Times New Roman" w:cs="Times New Roman"/>
          <w:sz w:val="20"/>
          <w:szCs w:val="20"/>
        </w:rPr>
        <w:t xml:space="preserve"> </w:t>
      </w:r>
    </w:p>
    <w:p w14:paraId="09851E35" w14:textId="77777777"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14D0C731"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810649">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810649">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[City/Town/Village]</w:t>
      </w:r>
      <w:r w:rsidR="00BB266C">
        <w:rPr>
          <w:rFonts w:ascii="Arial" w:eastAsia="Times New Roman" w:hAnsi="Arial" w:cs="Arial"/>
          <w:sz w:val="24"/>
          <w:szCs w:val="24"/>
        </w:rPr>
        <w:t xml:space="preserve">, </w:t>
      </w:r>
      <w:r w:rsidR="00810649">
        <w:rPr>
          <w:rFonts w:ascii="Arial" w:eastAsia="Times New Roman" w:hAnsi="Arial" w:cs="Arial"/>
          <w:sz w:val="24"/>
          <w:szCs w:val="24"/>
        </w:rPr>
        <w:t xml:space="preserve">including the following, </w:t>
      </w:r>
      <w:r w:rsidR="00BB266C">
        <w:rPr>
          <w:rFonts w:ascii="Arial" w:eastAsia="Times New Roman" w:hAnsi="Arial" w:cs="Arial"/>
          <w:sz w:val="24"/>
          <w:szCs w:val="24"/>
        </w:rPr>
        <w:t>if any</w:t>
      </w:r>
      <w:r w:rsidRPr="001841FA">
        <w:rPr>
          <w:rFonts w:ascii="Arial" w:eastAsia="Times New Roman" w:hAnsi="Arial" w:cs="Arial"/>
          <w:sz w:val="24"/>
          <w:szCs w:val="24"/>
        </w:rPr>
        <w:t>:</w:t>
      </w:r>
    </w:p>
    <w:p w14:paraId="53520FCF" w14:textId="58AFF039" w:rsidR="00810649" w:rsidRDefault="00810649" w:rsidP="00810649">
      <w:pPr>
        <w:keepNext/>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1841FA">
        <w:rPr>
          <w:rFonts w:ascii="Arial" w:eastAsia="Times New Roman" w:hAnsi="Arial" w:cs="Arial"/>
          <w:sz w:val="24"/>
          <w:szCs w:val="24"/>
        </w:rPr>
        <w:t xml:space="preserve"> </w:t>
      </w:r>
      <w:r>
        <w:rPr>
          <w:rFonts w:ascii="Arial" w:eastAsia="Times New Roman" w:hAnsi="Arial" w:cs="Arial"/>
          <w:sz w:val="24"/>
          <w:szCs w:val="24"/>
        </w:rPr>
        <w:t>An e</w:t>
      </w:r>
      <w:r w:rsidRPr="001841FA">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70715FBC" w14:textId="709F936B"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Pr="001841FA">
        <w:rPr>
          <w:rFonts w:ascii="Arial" w:eastAsia="Times New Roman" w:hAnsi="Arial" w:cs="Arial"/>
          <w:sz w:val="24"/>
          <w:szCs w:val="24"/>
        </w:rPr>
        <w:t xml:space="preserve"> Any new charge or fee imposed by the proposed ordinance</w:t>
      </w:r>
      <w:r>
        <w:rPr>
          <w:rFonts w:ascii="Arial" w:eastAsia="Times New Roman" w:hAnsi="Arial" w:cs="Arial"/>
          <w:sz w:val="24"/>
          <w:szCs w:val="24"/>
        </w:rPr>
        <w:t>, or for which businesses will be financially responsible; and</w:t>
      </w:r>
    </w:p>
    <w:p w14:paraId="08B07CDD" w14:textId="2E1F568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[City</w:t>
      </w:r>
      <w:r>
        <w:rPr>
          <w:rFonts w:ascii="Arial" w:eastAsia="Times New Roman" w:hAnsi="Arial" w:cs="Arial" w:hint="eastAsia"/>
          <w:sz w:val="24"/>
          <w:szCs w:val="24"/>
        </w:rPr>
        <w:t>’</w:t>
      </w:r>
      <w:r>
        <w:rPr>
          <w:rFonts w:ascii="Arial" w:eastAsia="Times New Roman" w:hAnsi="Arial" w:cs="Arial"/>
          <w:sz w:val="24"/>
          <w:szCs w:val="24"/>
        </w:rPr>
        <w:t>s/Town’s/Village’s]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70578561" w14:textId="275CC5C2" w:rsidR="00E37E3C" w:rsidRPr="00E37E3C" w:rsidRDefault="00E37E3C"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 xml:space="preserve">23-102 </w:t>
      </w:r>
      <w:r w:rsidRPr="00E37E3C">
        <w:rPr>
          <w:rFonts w:ascii="Times New Roman" w:eastAsia="Times New Roman" w:hAnsi="Times New Roman" w:cs="Times New Roman"/>
          <w:sz w:val="20"/>
          <w:szCs w:val="20"/>
        </w:rPr>
        <w:t xml:space="preserve">applies only to city contractors and special event permittees with permits or contracts entered or issued after the effective date of </w:t>
      </w:r>
      <w:r>
        <w:rPr>
          <w:rFonts w:ascii="Times New Roman" w:eastAsia="Times New Roman" w:hAnsi="Times New Roman" w:cs="Times New Roman"/>
          <w:sz w:val="20"/>
          <w:szCs w:val="20"/>
        </w:rPr>
        <w:t xml:space="preserve">the </w:t>
      </w:r>
      <w:r w:rsidRPr="00E37E3C">
        <w:rPr>
          <w:rFonts w:ascii="Times New Roman" w:eastAsia="Times New Roman" w:hAnsi="Times New Roman" w:cs="Times New Roman"/>
          <w:sz w:val="20"/>
          <w:szCs w:val="20"/>
        </w:rPr>
        <w:t>Ordinance.  These entities may incur increased, indeterminate costs associated with using biodegradable or reusable straws and stirrers that are greater than costs associated with using non-biodegradable or single-use straws and stirrers.  Biodegradable or reusable straws and stirrers typically cost 8 percent more than plastic products. [cite source of data].  Private, for-profit businesses in the [city/town/village] may avoid incurring these costs by not entering contracts with the city and by not seeking city permits for special events.</w:t>
      </w:r>
    </w:p>
    <w:p w14:paraId="49BAB45A" w14:textId="77777777"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5353FB" w14:textId="77777777" w:rsidR="001841FA" w:rsidRPr="001841FA" w:rsidRDefault="001841FA" w:rsidP="00D17CDA">
      <w:pPr>
        <w:spacing w:after="0" w:line="240" w:lineRule="auto"/>
        <w:jc w:val="both"/>
        <w:rPr>
          <w:rFonts w:ascii="Arial" w:eastAsia="Times New Roman" w:hAnsi="Arial" w:cs="Arial"/>
          <w:sz w:val="24"/>
          <w:szCs w:val="24"/>
        </w:rPr>
      </w:pP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615F765D" w14:textId="74A2831A" w:rsidR="00810649" w:rsidRDefault="00810649"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810649">
        <w:rPr>
          <w:rFonts w:ascii="Times New Roman" w:eastAsia="Times New Roman" w:hAnsi="Times New Roman" w:cs="Times New Roman"/>
          <w:sz w:val="20"/>
          <w:szCs w:val="20"/>
        </w:rPr>
        <w:t xml:space="preserve">The </w:t>
      </w:r>
      <w:r w:rsidR="00736CB4">
        <w:rPr>
          <w:rFonts w:ascii="Times New Roman" w:eastAsia="Times New Roman" w:hAnsi="Times New Roman" w:cs="Times New Roman"/>
          <w:sz w:val="20"/>
          <w:szCs w:val="20"/>
        </w:rPr>
        <w:t xml:space="preserve">city </w:t>
      </w:r>
      <w:r w:rsidR="00736CB4" w:rsidRPr="00736CB4">
        <w:rPr>
          <w:rFonts w:ascii="Times New Roman" w:eastAsia="Times New Roman" w:hAnsi="Times New Roman" w:cs="Times New Roman"/>
          <w:sz w:val="20"/>
          <w:szCs w:val="20"/>
        </w:rPr>
        <w:t xml:space="preserve">estimates that ____ private, for-profit businesses serve alcoholic beverages in the city and, therefore, </w:t>
      </w:r>
      <w:r w:rsidR="00736CB4">
        <w:rPr>
          <w:rFonts w:ascii="Times New Roman" w:eastAsia="Times New Roman" w:hAnsi="Times New Roman" w:cs="Times New Roman"/>
          <w:sz w:val="20"/>
          <w:szCs w:val="20"/>
        </w:rPr>
        <w:t>would potentially be</w:t>
      </w:r>
      <w:r w:rsidR="00736CB4" w:rsidRPr="00736CB4">
        <w:rPr>
          <w:rFonts w:ascii="Times New Roman" w:eastAsia="Times New Roman" w:hAnsi="Times New Roman" w:cs="Times New Roman"/>
          <w:sz w:val="20"/>
          <w:szCs w:val="20"/>
        </w:rPr>
        <w:t xml:space="preserve"> subject to Ordinance </w:t>
      </w:r>
      <w:r w:rsidR="00736CB4">
        <w:rPr>
          <w:rFonts w:ascii="Times New Roman" w:eastAsia="Times New Roman" w:hAnsi="Times New Roman" w:cs="Times New Roman"/>
          <w:sz w:val="20"/>
          <w:szCs w:val="20"/>
        </w:rPr>
        <w:t>23-101.</w:t>
      </w:r>
      <w:r w:rsidR="00736CB4" w:rsidRPr="00736CB4">
        <w:rPr>
          <w:rFonts w:ascii="Times New Roman" w:eastAsia="Times New Roman" w:hAnsi="Times New Roman" w:cs="Times New Roman"/>
          <w:sz w:val="20"/>
          <w:szCs w:val="20"/>
        </w:rPr>
        <w:t xml:space="preserve">  [cite source of data]</w:t>
      </w:r>
    </w:p>
    <w:p w14:paraId="03B54312"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71ABF2F5" w14:textId="2652B00D"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23-102</w:t>
      </w:r>
      <w:r w:rsidRPr="00E37E3C">
        <w:rPr>
          <w:rFonts w:ascii="Times New Roman" w:eastAsia="Times New Roman" w:hAnsi="Times New Roman" w:cs="Times New Roman"/>
          <w:sz w:val="20"/>
          <w:szCs w:val="20"/>
        </w:rPr>
        <w:t xml:space="preserve"> does not impose any new charge or fee on businesses.</w:t>
      </w:r>
    </w:p>
    <w:p w14:paraId="10796219" w14:textId="77777777" w:rsidR="00E37E3C"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B64DEFD" w14:textId="4E77A622" w:rsidR="00E37E3C" w:rsidRPr="00810649" w:rsidRDefault="00E37E3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E37E3C">
        <w:rPr>
          <w:rFonts w:ascii="Times New Roman" w:eastAsia="Times New Roman" w:hAnsi="Times New Roman" w:cs="Times New Roman"/>
          <w:sz w:val="20"/>
          <w:szCs w:val="20"/>
        </w:rPr>
        <w:t xml:space="preserve">The city may incur increased, indeterminate costs associated with monitoring the activity of city contractors and special event permittees to ensure compliance.  There are no new charges or fees that will be imposed on businesses by the </w:t>
      </w:r>
      <w:r>
        <w:rPr>
          <w:rFonts w:ascii="Times New Roman" w:eastAsia="Times New Roman" w:hAnsi="Times New Roman" w:cs="Times New Roman"/>
          <w:sz w:val="20"/>
          <w:szCs w:val="20"/>
        </w:rPr>
        <w:t>O</w:t>
      </w:r>
      <w:r w:rsidRPr="00E37E3C">
        <w:rPr>
          <w:rFonts w:ascii="Times New Roman" w:eastAsia="Times New Roman" w:hAnsi="Times New Roman" w:cs="Times New Roman"/>
          <w:sz w:val="20"/>
          <w:szCs w:val="20"/>
        </w:rPr>
        <w:t>rdinance</w:t>
      </w:r>
      <w:r>
        <w:rPr>
          <w:rFonts w:ascii="Times New Roman" w:eastAsia="Times New Roman" w:hAnsi="Times New Roman" w:cs="Times New Roman"/>
          <w:sz w:val="20"/>
          <w:szCs w:val="20"/>
        </w:rPr>
        <w:t xml:space="preserve"> to cover the City’s costs of ensuring compliance</w:t>
      </w:r>
      <w:r w:rsidRPr="00E37E3C">
        <w:rPr>
          <w:rFonts w:ascii="Times New Roman" w:eastAsia="Times New Roman" w:hAnsi="Times New Roman" w:cs="Times New Roman"/>
          <w:sz w:val="20"/>
          <w:szCs w:val="20"/>
        </w:rPr>
        <w:t>.</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D653076" w14:textId="29C44DB1" w:rsidR="00810649" w:rsidRDefault="00810649">
      <w:pPr>
        <w:rPr>
          <w:rFonts w:ascii="Arial" w:eastAsia="Times New Roman" w:hAnsi="Arial" w:cs="Arial"/>
          <w:sz w:val="24"/>
          <w:szCs w:val="24"/>
        </w:rPr>
      </w:pPr>
      <w:r>
        <w:rPr>
          <w:rFonts w:ascii="Arial" w:eastAsia="Times New Roman" w:hAnsi="Arial" w:cs="Arial"/>
          <w:sz w:val="24"/>
          <w:szCs w:val="24"/>
        </w:rPr>
        <w:br w:type="page"/>
      </w:r>
    </w:p>
    <w:p w14:paraId="6AE54CB3"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22BB94F1"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D579A9">
        <w:rPr>
          <w:rFonts w:ascii="Arial" w:eastAsia="Times New Roman" w:hAnsi="Arial" w:cs="Arial"/>
          <w:i/>
          <w:iCs/>
          <w:sz w:val="24"/>
          <w:szCs w:val="24"/>
        </w:rPr>
        <w:t xml:space="preserve">You </w:t>
      </w:r>
      <w:r w:rsidR="00D17CDA" w:rsidRPr="00D579A9">
        <w:rPr>
          <w:rFonts w:ascii="Arial" w:eastAsia="Times New Roman" w:hAnsi="Arial" w:cs="Arial"/>
          <w:i/>
          <w:iCs/>
          <w:sz w:val="24"/>
          <w:szCs w:val="24"/>
        </w:rPr>
        <w:t xml:space="preserve">may wish to include </w:t>
      </w:r>
      <w:r w:rsidRPr="00D579A9">
        <w:rPr>
          <w:rFonts w:ascii="Arial" w:eastAsia="Times New Roman" w:hAnsi="Arial" w:cs="Arial"/>
          <w:i/>
          <w:iCs/>
          <w:sz w:val="24"/>
          <w:szCs w:val="24"/>
        </w:rPr>
        <w:t xml:space="preserve">in this section </w:t>
      </w:r>
      <w:r w:rsidR="00D17CDA" w:rsidRPr="00D579A9">
        <w:rPr>
          <w:rFonts w:ascii="Arial" w:eastAsia="Times New Roman" w:hAnsi="Arial" w:cs="Arial"/>
          <w:i/>
          <w:iCs/>
          <w:sz w:val="24"/>
          <w:szCs w:val="24"/>
        </w:rPr>
        <w:t>the methodology</w:t>
      </w:r>
      <w:r w:rsidR="00CD4DA1" w:rsidRPr="00D579A9">
        <w:rPr>
          <w:rFonts w:ascii="Arial" w:eastAsia="Times New Roman" w:hAnsi="Arial" w:cs="Arial"/>
          <w:i/>
          <w:iCs/>
          <w:sz w:val="24"/>
          <w:szCs w:val="24"/>
        </w:rPr>
        <w:t xml:space="preserve"> or data</w:t>
      </w:r>
      <w:r w:rsidR="00D17CDA" w:rsidRPr="00D579A9">
        <w:rPr>
          <w:rFonts w:ascii="Arial" w:eastAsia="Times New Roman" w:hAnsi="Arial" w:cs="Arial"/>
          <w:i/>
          <w:iCs/>
          <w:sz w:val="24"/>
          <w:szCs w:val="24"/>
        </w:rPr>
        <w:t xml:space="preserve"> used to </w:t>
      </w:r>
      <w:r w:rsidR="00CD4DA1" w:rsidRPr="00D579A9">
        <w:rPr>
          <w:rFonts w:ascii="Arial" w:eastAsia="Times New Roman" w:hAnsi="Arial" w:cs="Arial"/>
          <w:i/>
          <w:iCs/>
          <w:sz w:val="24"/>
          <w:szCs w:val="24"/>
        </w:rPr>
        <w:t>prepare the Business Impact Estimate</w:t>
      </w:r>
      <w:r w:rsidR="00D17CDA" w:rsidRPr="00D579A9">
        <w:rPr>
          <w:rFonts w:ascii="Arial" w:eastAsia="Times New Roman" w:hAnsi="Arial" w:cs="Arial"/>
          <w:i/>
          <w:iCs/>
          <w:sz w:val="24"/>
          <w:szCs w:val="24"/>
        </w:rPr>
        <w:t xml:space="preserve">.  For example: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staff solicited comments from businesses in the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as to the potential impact of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by contacting the chamber of commerce, social media posting, direct mail or direct email, posting on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website, public workshop, etc.  You may also wish to include efforts made to reduce the potential fiscal impact on businesses.  You may also wish to state here that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is a generally applicable </w:t>
      </w:r>
      <w:r w:rsidR="00AF437F" w:rsidRPr="00D579A9">
        <w:rPr>
          <w:rFonts w:ascii="Arial" w:eastAsia="Times New Roman" w:hAnsi="Arial" w:cs="Arial"/>
          <w:i/>
          <w:iCs/>
          <w:sz w:val="24"/>
          <w:szCs w:val="24"/>
        </w:rPr>
        <w:t>ordinance</w:t>
      </w:r>
      <w:r w:rsidR="00D17CDA" w:rsidRPr="00D579A9">
        <w:rPr>
          <w:rFonts w:ascii="Arial" w:eastAsia="Times New Roman" w:hAnsi="Arial" w:cs="Arial"/>
          <w:i/>
          <w:iCs/>
          <w:sz w:val="24"/>
          <w:szCs w:val="24"/>
        </w:rPr>
        <w:t xml:space="preserve"> that applies to all persons similarly situated (individuals as well as businesses) and, therefore,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does not</w:t>
      </w:r>
      <w:r w:rsidR="00CD4DA1" w:rsidRPr="00D579A9">
        <w:rPr>
          <w:rFonts w:ascii="Arial" w:eastAsia="Times New Roman" w:hAnsi="Arial" w:cs="Arial"/>
          <w:i/>
          <w:iCs/>
          <w:sz w:val="24"/>
          <w:szCs w:val="24"/>
        </w:rPr>
        <w:t xml:space="preserve"> affect only </w:t>
      </w:r>
      <w:r w:rsidR="00D17CDA" w:rsidRPr="00D579A9">
        <w:rPr>
          <w:rFonts w:ascii="Arial" w:eastAsia="Times New Roman" w:hAnsi="Arial" w:cs="Arial"/>
          <w:i/>
          <w:iCs/>
          <w:sz w:val="24"/>
          <w:szCs w:val="24"/>
        </w:rPr>
        <w:t>businesses.</w:t>
      </w:r>
      <w:r w:rsidR="00AF437F">
        <w:rPr>
          <w:rFonts w:ascii="Arial" w:eastAsia="Times New Roman" w:hAnsi="Arial" w:cs="Arial"/>
          <w:sz w:val="24"/>
          <w:szCs w:val="24"/>
        </w:rPr>
        <w:t>)</w:t>
      </w:r>
      <w:r w:rsidR="00CD4DA1">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135989"/>
      <w:docPartObj>
        <w:docPartGallery w:val="Page Numbers (Bottom of Page)"/>
        <w:docPartUnique/>
      </w:docPartObj>
    </w:sdtPr>
    <w:sdtEndPr>
      <w:rPr>
        <w:noProof/>
      </w:rPr>
    </w:sdtEndPr>
    <w:sdtContent>
      <w:p w14:paraId="396569D8" w14:textId="74CFAA54" w:rsidR="00CD4DA1"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Default="00F07C3E">
      <w:pPr>
        <w:pStyle w:val="FootnoteText"/>
      </w:pPr>
      <w:r>
        <w:rPr>
          <w:rStyle w:val="FootnoteReference"/>
        </w:rPr>
        <w:footnoteRef/>
      </w:r>
      <w:r>
        <w:t xml:space="preserve"> </w:t>
      </w:r>
      <w:r w:rsidRPr="00F07C3E">
        <w:rPr>
          <w:i/>
          <w:iCs/>
        </w:rPr>
        <w:t>See</w:t>
      </w:r>
      <w:r>
        <w:t xml:space="preserve"> Section 166.041(4)(c), </w:t>
      </w:r>
      <w:r w:rsidRPr="00F07C3E">
        <w:rPr>
          <w:i/>
          <w:iCs/>
        </w:rPr>
        <w:t>Florida Statutes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B"/>
    <w:rsid w:val="00104474"/>
    <w:rsid w:val="00115CC0"/>
    <w:rsid w:val="001812BB"/>
    <w:rsid w:val="001841FA"/>
    <w:rsid w:val="001B00E1"/>
    <w:rsid w:val="00246E24"/>
    <w:rsid w:val="002973D1"/>
    <w:rsid w:val="002D5504"/>
    <w:rsid w:val="00317989"/>
    <w:rsid w:val="0034464C"/>
    <w:rsid w:val="00362E0F"/>
    <w:rsid w:val="003A3148"/>
    <w:rsid w:val="003B254C"/>
    <w:rsid w:val="004A2FA3"/>
    <w:rsid w:val="004E0847"/>
    <w:rsid w:val="00593A02"/>
    <w:rsid w:val="005C13A0"/>
    <w:rsid w:val="006343BB"/>
    <w:rsid w:val="006510A4"/>
    <w:rsid w:val="00736CB4"/>
    <w:rsid w:val="00810649"/>
    <w:rsid w:val="008C2BE7"/>
    <w:rsid w:val="008F3D0E"/>
    <w:rsid w:val="00965A46"/>
    <w:rsid w:val="00A60D7E"/>
    <w:rsid w:val="00AF437F"/>
    <w:rsid w:val="00B06136"/>
    <w:rsid w:val="00B609BC"/>
    <w:rsid w:val="00BB266C"/>
    <w:rsid w:val="00C5207E"/>
    <w:rsid w:val="00C8169B"/>
    <w:rsid w:val="00CC4F4B"/>
    <w:rsid w:val="00CC77D5"/>
    <w:rsid w:val="00CD4DA1"/>
    <w:rsid w:val="00D17CDA"/>
    <w:rsid w:val="00D26756"/>
    <w:rsid w:val="00D579A9"/>
    <w:rsid w:val="00E37E3C"/>
    <w:rsid w:val="00E92309"/>
    <w:rsid w:val="00E957B0"/>
    <w:rsid w:val="00ED44D5"/>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2024-08-08T15:19:00Z</dcterms:created>
  <dcterms:modified xsi:type="dcterms:W3CDTF">2024-08-08T15:19:00Z</dcterms:modified>
</cp:coreProperties>
</file>